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28" w:rsidRPr="00350E6E" w:rsidRDefault="00350E6E" w:rsidP="00817128">
      <w:pPr>
        <w:widowControl/>
        <w:shd w:val="clear" w:color="auto" w:fill="FFFFFF"/>
        <w:spacing w:before="300" w:after="150"/>
        <w:outlineLvl w:val="0"/>
        <w:rPr>
          <w:rFonts w:ascii="標楷體" w:eastAsia="標楷體" w:hAnsi="標楷體" w:cs="新細明體"/>
          <w:color w:val="000000"/>
          <w:kern w:val="36"/>
          <w:sz w:val="36"/>
          <w:szCs w:val="36"/>
        </w:rPr>
      </w:pPr>
      <w:bookmarkStart w:id="0" w:name="_GoBack"/>
      <w:r w:rsidRPr="00350E6E">
        <w:rPr>
          <w:rFonts w:ascii="標楷體" w:eastAsia="標楷體" w:hAnsi="標楷體" w:cs="新細明體" w:hint="eastAsia"/>
          <w:color w:val="000000"/>
          <w:kern w:val="36"/>
          <w:sz w:val="36"/>
          <w:szCs w:val="36"/>
        </w:rPr>
        <w:t>針對學生違規、交通事故作統計，並實施輔導作為</w:t>
      </w:r>
      <w:bookmarkEnd w:id="0"/>
    </w:p>
    <w:tbl>
      <w:tblPr>
        <w:tblStyle w:val="a7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0E6E" w:rsidTr="00350E6E">
        <w:trPr>
          <w:trHeight w:val="5233"/>
        </w:trPr>
        <w:tc>
          <w:tcPr>
            <w:tcW w:w="8296" w:type="dxa"/>
          </w:tcPr>
          <w:p w:rsidR="00350E6E" w:rsidRDefault="00350E6E" w:rsidP="00350E6E">
            <w:pPr>
              <w:widowControl/>
              <w:spacing w:line="480" w:lineRule="exact"/>
              <w:outlineLvl w:val="0"/>
              <w:rPr>
                <w:rFonts w:ascii="Microsoft JhengHei UI" w:eastAsia="Microsoft JhengHei UI" w:hAnsi="Microsoft JhengHei UI" w:cs="新細明體"/>
                <w:color w:val="000000"/>
                <w:kern w:val="36"/>
                <w:sz w:val="54"/>
                <w:szCs w:val="54"/>
              </w:rPr>
            </w:pPr>
            <w:r w:rsidRPr="00350E6E">
              <w:rPr>
                <w:rFonts w:ascii="Microsoft JhengHei UI" w:eastAsia="Microsoft JhengHei UI" w:hAnsi="Microsoft JhengHei UI" w:cs="新細明體"/>
                <w:noProof/>
                <w:color w:val="000000"/>
                <w:kern w:val="36"/>
                <w:sz w:val="54"/>
                <w:szCs w:val="5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41275</wp:posOffset>
                  </wp:positionV>
                  <wp:extent cx="4200525" cy="3150394"/>
                  <wp:effectExtent l="0" t="0" r="0" b="0"/>
                  <wp:wrapNone/>
                  <wp:docPr id="6" name="圖片 6" descr="I:\學務組資料\交通安全資料\106學年度評鑑資料夾\參考照片\IMG_5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學務組資料\交通安全資料\106學年度評鑑資料夾\參考照片\IMG_5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15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E6E" w:rsidTr="00350E6E">
        <w:trPr>
          <w:trHeight w:val="674"/>
        </w:trPr>
        <w:tc>
          <w:tcPr>
            <w:tcW w:w="8296" w:type="dxa"/>
          </w:tcPr>
          <w:p w:rsidR="00350E6E" w:rsidRPr="009B4637" w:rsidRDefault="00350E6E" w:rsidP="00350E6E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 w:cs="新細明體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36"/>
                <w:sz w:val="28"/>
                <w:szCs w:val="28"/>
              </w:rPr>
              <w:t>違規學生運用情境教室實施輔導</w:t>
            </w:r>
          </w:p>
        </w:tc>
      </w:tr>
      <w:tr w:rsidR="00350E6E" w:rsidTr="00350E6E">
        <w:trPr>
          <w:trHeight w:val="5118"/>
        </w:trPr>
        <w:tc>
          <w:tcPr>
            <w:tcW w:w="8296" w:type="dxa"/>
          </w:tcPr>
          <w:p w:rsidR="00350E6E" w:rsidRDefault="00350E6E" w:rsidP="00350E6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  <w:r w:rsidRPr="00350E6E">
              <w:rPr>
                <w:rFonts w:ascii="標楷體" w:eastAsia="標楷體" w:hAnsi="標楷體" w:cs="新細明體"/>
                <w:b/>
                <w:bCs/>
                <w:noProof/>
                <w:color w:val="0D0D0D"/>
                <w:kern w:val="0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D2D0D59" wp14:editId="2465FB28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30480</wp:posOffset>
                  </wp:positionV>
                  <wp:extent cx="4152900" cy="3114675"/>
                  <wp:effectExtent l="0" t="0" r="0" b="9525"/>
                  <wp:wrapNone/>
                  <wp:docPr id="8" name="圖片 8" descr="I:\學務組資料\交通安全資料\106學年度評鑑資料夾\參考照片\IMG_5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學務組資料\交通安全資料\106學年度評鑑資料夾\參考照片\IMG_5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827" cy="311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E6E" w:rsidRDefault="00350E6E" w:rsidP="00350E6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350E6E" w:rsidRDefault="00350E6E" w:rsidP="00350E6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350E6E" w:rsidRDefault="00350E6E" w:rsidP="00350E6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350E6E" w:rsidRDefault="00350E6E" w:rsidP="00350E6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350E6E" w:rsidRDefault="00350E6E" w:rsidP="00350E6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350E6E" w:rsidRPr="00951CDF" w:rsidRDefault="00350E6E" w:rsidP="00350E6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</w:tc>
      </w:tr>
      <w:tr w:rsidR="00350E6E" w:rsidTr="00350E6E">
        <w:trPr>
          <w:trHeight w:val="556"/>
        </w:trPr>
        <w:tc>
          <w:tcPr>
            <w:tcW w:w="8296" w:type="dxa"/>
          </w:tcPr>
          <w:p w:rsidR="00350E6E" w:rsidRPr="00C22BBA" w:rsidRDefault="00350E6E" w:rsidP="00350E6E">
            <w:pPr>
              <w:widowControl/>
              <w:spacing w:line="380" w:lineRule="exact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 w:val="28"/>
                <w:szCs w:val="28"/>
              </w:rPr>
            </w:pPr>
            <w:r w:rsidRPr="00350E6E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利用</w:t>
            </w:r>
            <w:r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桃園市</w:t>
            </w:r>
            <w:r w:rsidRPr="00350E6E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交通事故資料分析事故特性態樣（如時間、空間、違規型態、   碰撞型態等），且能運用於教育宣教工作。</w:t>
            </w:r>
          </w:p>
        </w:tc>
      </w:tr>
    </w:tbl>
    <w:p w:rsidR="00350E6E" w:rsidRPr="00350E6E" w:rsidRDefault="00350E6E" w:rsidP="00817128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</w:p>
    <w:p w:rsidR="00350E6E" w:rsidRDefault="00350E6E" w:rsidP="00817128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</w:p>
    <w:p w:rsidR="00350E6E" w:rsidRDefault="00350E6E" w:rsidP="00817128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 w:hint="eastAsia"/>
          <w:color w:val="333333"/>
          <w:kern w:val="0"/>
          <w:sz w:val="30"/>
          <w:szCs w:val="30"/>
        </w:rPr>
      </w:pPr>
      <w:r>
        <w:rPr>
          <w:rFonts w:ascii="Microsoft JhengHei UI" w:eastAsia="Microsoft JhengHei UI" w:hAnsi="Microsoft JhengHei UI" w:cs="新細明體" w:hint="eastAsia"/>
          <w:noProof/>
          <w:color w:val="333333"/>
          <w:kern w:val="0"/>
          <w:sz w:val="30"/>
          <w:szCs w:val="3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535305</wp:posOffset>
            </wp:positionV>
            <wp:extent cx="6953475" cy="501015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放學路線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4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E6E" w:rsidSect="00350E6E">
      <w:pgSz w:w="11906" w:h="16838"/>
      <w:pgMar w:top="56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6E" w:rsidRDefault="00350E6E" w:rsidP="00350E6E">
      <w:r>
        <w:separator/>
      </w:r>
    </w:p>
  </w:endnote>
  <w:endnote w:type="continuationSeparator" w:id="0">
    <w:p w:rsidR="00350E6E" w:rsidRDefault="00350E6E" w:rsidP="0035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6E" w:rsidRDefault="00350E6E" w:rsidP="00350E6E">
      <w:r>
        <w:separator/>
      </w:r>
    </w:p>
  </w:footnote>
  <w:footnote w:type="continuationSeparator" w:id="0">
    <w:p w:rsidR="00350E6E" w:rsidRDefault="00350E6E" w:rsidP="0035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1452"/>
    <w:multiLevelType w:val="multilevel"/>
    <w:tmpl w:val="6C74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B46A7"/>
    <w:multiLevelType w:val="multilevel"/>
    <w:tmpl w:val="6004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B2B43"/>
    <w:multiLevelType w:val="multilevel"/>
    <w:tmpl w:val="EC30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28"/>
    <w:rsid w:val="00151E58"/>
    <w:rsid w:val="00350E6E"/>
    <w:rsid w:val="00817128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ED8AE"/>
  <w15:chartTrackingRefBased/>
  <w15:docId w15:val="{DB8A2D6D-03EC-40BC-8554-35413952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E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E6E"/>
    <w:rPr>
      <w:sz w:val="20"/>
      <w:szCs w:val="20"/>
    </w:rPr>
  </w:style>
  <w:style w:type="table" w:styleId="a7">
    <w:name w:val="Table Grid"/>
    <w:basedOn w:val="a1"/>
    <w:uiPriority w:val="39"/>
    <w:rsid w:val="0035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lpes</cp:lastModifiedBy>
  <cp:revision>2</cp:revision>
  <dcterms:created xsi:type="dcterms:W3CDTF">2018-07-06T02:29:00Z</dcterms:created>
  <dcterms:modified xsi:type="dcterms:W3CDTF">2018-07-06T02:29:00Z</dcterms:modified>
</cp:coreProperties>
</file>